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4CB485" w14:textId="77777777" w:rsidR="00B77BAE" w:rsidRPr="00B77BAE" w:rsidRDefault="00B77BAE" w:rsidP="00B77BAE">
      <w:pPr>
        <w:jc w:val="both"/>
        <w:rPr>
          <w:rFonts w:ascii="Arial" w:eastAsia="Times New Roman" w:hAnsi="Arial" w:cs="Arial"/>
          <w:sz w:val="44"/>
          <w:szCs w:val="44"/>
        </w:rPr>
      </w:pPr>
      <w:r w:rsidRPr="00B77BAE">
        <w:rPr>
          <w:rFonts w:ascii="Arial" w:eastAsia="Times New Roman" w:hAnsi="Arial" w:cs="Arial"/>
          <w:sz w:val="44"/>
          <w:szCs w:val="44"/>
        </w:rPr>
        <w:t xml:space="preserve">Level Up! </w:t>
      </w:r>
    </w:p>
    <w:p w14:paraId="71B6312C" w14:textId="3757408C" w:rsidR="00B77BAE" w:rsidRPr="00B77BAE" w:rsidRDefault="00B77BAE" w:rsidP="00B77BAE">
      <w:pPr>
        <w:jc w:val="both"/>
        <w:rPr>
          <w:rFonts w:ascii="Arial" w:eastAsia="Times New Roman" w:hAnsi="Arial" w:cs="Arial"/>
          <w:sz w:val="44"/>
          <w:szCs w:val="44"/>
        </w:rPr>
      </w:pPr>
      <w:r w:rsidRPr="00B77BAE">
        <w:rPr>
          <w:rFonts w:ascii="Arial" w:eastAsia="Times New Roman" w:hAnsi="Arial" w:cs="Arial"/>
          <w:sz w:val="44"/>
          <w:szCs w:val="44"/>
        </w:rPr>
        <w:t>Haitian a</w:t>
      </w:r>
      <w:r w:rsidRPr="00B77BAE">
        <w:rPr>
          <w:rFonts w:ascii="Arial" w:eastAsia="Times New Roman" w:hAnsi="Arial" w:cs="Arial"/>
          <w:sz w:val="44"/>
          <w:szCs w:val="44"/>
        </w:rPr>
        <w:t>uf der</w:t>
      </w:r>
      <w:r w:rsidRPr="00B77BAE">
        <w:rPr>
          <w:rFonts w:ascii="Arial" w:eastAsia="Times New Roman" w:hAnsi="Arial" w:cs="Arial"/>
          <w:sz w:val="44"/>
          <w:szCs w:val="44"/>
        </w:rPr>
        <w:t xml:space="preserve"> K 2025</w:t>
      </w:r>
    </w:p>
    <w:p w14:paraId="5955F8B5" w14:textId="5CA772DE" w:rsidR="0091357F" w:rsidRPr="0091357F" w:rsidRDefault="0091357F" w:rsidP="0091357F">
      <w:pPr>
        <w:spacing w:before="100" w:beforeAutospacing="1" w:after="100" w:afterAutospacing="1" w:line="288" w:lineRule="auto"/>
        <w:rPr>
          <w:rFonts w:ascii="Arial" w:eastAsia="Times New Roman" w:hAnsi="Arial" w:cs="Arial"/>
        </w:rPr>
      </w:pPr>
      <w:r w:rsidRPr="0091357F">
        <w:rPr>
          <w:rFonts w:ascii="Arial" w:eastAsia="Times New Roman" w:hAnsi="Arial" w:cs="Arial"/>
        </w:rPr>
        <w:t xml:space="preserve"> </w:t>
      </w:r>
      <w:r w:rsidRPr="0091357F">
        <w:rPr>
          <w:rFonts w:ascii="Arial" w:eastAsia="Times New Roman" w:hAnsi="Arial" w:cs="Arial"/>
          <w:b/>
          <w:bCs/>
        </w:rPr>
        <w:t>„Level Up</w:t>
      </w:r>
      <w:r w:rsidR="00B77BAE">
        <w:rPr>
          <w:rFonts w:ascii="Arial" w:eastAsia="Times New Roman" w:hAnsi="Arial" w:cs="Arial"/>
          <w:b/>
          <w:bCs/>
        </w:rPr>
        <w:t>!</w:t>
      </w:r>
      <w:r w:rsidRPr="0091357F">
        <w:rPr>
          <w:rFonts w:ascii="Arial" w:eastAsia="Times New Roman" w:hAnsi="Arial" w:cs="Arial"/>
          <w:b/>
          <w:bCs/>
        </w:rPr>
        <w:t xml:space="preserve"> </w:t>
      </w:r>
      <w:proofErr w:type="spellStart"/>
      <w:r w:rsidRPr="0091357F">
        <w:rPr>
          <w:rFonts w:ascii="Arial" w:eastAsia="Times New Roman" w:hAnsi="Arial" w:cs="Arial"/>
          <w:b/>
          <w:bCs/>
        </w:rPr>
        <w:t>Your</w:t>
      </w:r>
      <w:proofErr w:type="spellEnd"/>
      <w:r w:rsidRPr="0091357F">
        <w:rPr>
          <w:rFonts w:ascii="Arial" w:eastAsia="Times New Roman" w:hAnsi="Arial" w:cs="Arial"/>
          <w:b/>
          <w:bCs/>
        </w:rPr>
        <w:t xml:space="preserve"> Advantage“</w:t>
      </w:r>
      <w:r w:rsidRPr="0091357F">
        <w:rPr>
          <w:rFonts w:ascii="Arial" w:eastAsia="Times New Roman" w:hAnsi="Arial" w:cs="Arial"/>
        </w:rPr>
        <w:t xml:space="preserve"> </w:t>
      </w:r>
      <w:r w:rsidR="00590B06">
        <w:rPr>
          <w:rFonts w:ascii="Arial" w:eastAsia="Times New Roman" w:hAnsi="Arial" w:cs="Arial"/>
        </w:rPr>
        <w:t xml:space="preserve">– so </w:t>
      </w:r>
      <w:r w:rsidR="00B77BAE">
        <w:rPr>
          <w:rFonts w:ascii="Arial" w:eastAsia="Times New Roman" w:hAnsi="Arial" w:cs="Arial"/>
        </w:rPr>
        <w:t>lautet das Motto von</w:t>
      </w:r>
      <w:r w:rsidRPr="0091357F">
        <w:rPr>
          <w:rFonts w:ascii="Arial" w:eastAsia="Times New Roman" w:hAnsi="Arial" w:cs="Arial"/>
        </w:rPr>
        <w:t xml:space="preserve"> Haitian International </w:t>
      </w:r>
      <w:r w:rsidR="00B77BAE">
        <w:rPr>
          <w:rFonts w:ascii="Arial" w:eastAsia="Times New Roman" w:hAnsi="Arial" w:cs="Arial"/>
        </w:rPr>
        <w:t>für die anstehende</w:t>
      </w:r>
      <w:r w:rsidRPr="0091357F">
        <w:rPr>
          <w:rFonts w:ascii="Arial" w:eastAsia="Times New Roman" w:hAnsi="Arial" w:cs="Arial"/>
        </w:rPr>
        <w:t xml:space="preserve"> K 2025. Im Zentrum steht das Versprechen, Kunden konkrete Vorteile zu bieten – in Produktivität, Flexibilität und zukunftsgerichteten Möglichkeiten.</w:t>
      </w:r>
    </w:p>
    <w:p w14:paraId="4D434BD6" w14:textId="41F97DEF" w:rsidR="0091357F" w:rsidRPr="0091357F" w:rsidRDefault="0091357F" w:rsidP="0091357F">
      <w:pPr>
        <w:spacing w:before="100" w:beforeAutospacing="1" w:after="100" w:afterAutospacing="1" w:line="288" w:lineRule="auto"/>
        <w:outlineLvl w:val="2"/>
        <w:rPr>
          <w:rFonts w:ascii="Arial" w:eastAsia="Times New Roman" w:hAnsi="Arial" w:cs="Arial"/>
          <w:b/>
          <w:bCs/>
          <w:sz w:val="27"/>
          <w:szCs w:val="27"/>
        </w:rPr>
      </w:pPr>
      <w:r w:rsidRPr="0091357F">
        <w:rPr>
          <w:rFonts w:ascii="Arial" w:eastAsia="Times New Roman" w:hAnsi="Arial" w:cs="Arial"/>
          <w:b/>
          <w:bCs/>
          <w:sz w:val="27"/>
          <w:szCs w:val="27"/>
        </w:rPr>
        <w:t>Technologie auf den Punkt – live</w:t>
      </w:r>
      <w:r>
        <w:rPr>
          <w:rFonts w:ascii="Arial" w:eastAsia="Times New Roman" w:hAnsi="Arial" w:cs="Arial"/>
          <w:b/>
          <w:bCs/>
          <w:sz w:val="27"/>
          <w:szCs w:val="27"/>
        </w:rPr>
        <w:t xml:space="preserve"> in Halle 15</w:t>
      </w:r>
      <w:r w:rsidR="00590B06">
        <w:rPr>
          <w:rFonts w:ascii="Arial" w:eastAsia="Times New Roman" w:hAnsi="Arial" w:cs="Arial"/>
          <w:b/>
          <w:bCs/>
          <w:sz w:val="27"/>
          <w:szCs w:val="27"/>
        </w:rPr>
        <w:t xml:space="preserve"> </w:t>
      </w:r>
      <w:r>
        <w:rPr>
          <w:rFonts w:ascii="Arial" w:eastAsia="Times New Roman" w:hAnsi="Arial" w:cs="Arial"/>
          <w:b/>
          <w:bCs/>
          <w:sz w:val="27"/>
          <w:szCs w:val="27"/>
        </w:rPr>
        <w:t>/</w:t>
      </w:r>
      <w:r w:rsidR="00590B06">
        <w:rPr>
          <w:rFonts w:ascii="Arial" w:eastAsia="Times New Roman" w:hAnsi="Arial" w:cs="Arial"/>
          <w:b/>
          <w:bCs/>
          <w:sz w:val="27"/>
          <w:szCs w:val="27"/>
        </w:rPr>
        <w:t xml:space="preserve"> </w:t>
      </w:r>
      <w:r>
        <w:rPr>
          <w:rFonts w:ascii="Arial" w:eastAsia="Times New Roman" w:hAnsi="Arial" w:cs="Arial"/>
          <w:b/>
          <w:bCs/>
          <w:sz w:val="27"/>
          <w:szCs w:val="27"/>
        </w:rPr>
        <w:t>A57</w:t>
      </w:r>
    </w:p>
    <w:p w14:paraId="1ED019BD" w14:textId="77777777" w:rsidR="007E39CE" w:rsidRPr="007E39CE" w:rsidRDefault="007E39CE" w:rsidP="007E39CE">
      <w:pPr>
        <w:spacing w:before="100" w:beforeAutospacing="1" w:after="100" w:afterAutospacing="1" w:line="288" w:lineRule="auto"/>
        <w:rPr>
          <w:rFonts w:ascii="Arial" w:eastAsia="Times New Roman" w:hAnsi="Arial" w:cs="Arial"/>
        </w:rPr>
      </w:pPr>
      <w:r w:rsidRPr="007E39CE">
        <w:rPr>
          <w:rFonts w:ascii="Arial" w:eastAsia="Times New Roman" w:hAnsi="Arial" w:cs="Arial"/>
        </w:rPr>
        <w:t xml:space="preserve">Neben Produktpremieren präsentiert Haitian International auf der K 2025 auch intelligente Lösungen für aktuelle und zukünftige Anforderungen der Industrie. </w:t>
      </w:r>
      <w:proofErr w:type="spellStart"/>
      <w:r w:rsidRPr="007E39CE">
        <w:rPr>
          <w:rFonts w:ascii="Arial" w:eastAsia="Times New Roman" w:hAnsi="Arial" w:cs="Arial"/>
        </w:rPr>
        <w:t>Zhafir</w:t>
      </w:r>
      <w:proofErr w:type="spellEnd"/>
      <w:r w:rsidRPr="007E39CE">
        <w:rPr>
          <w:rFonts w:ascii="Arial" w:eastAsia="Times New Roman" w:hAnsi="Arial" w:cs="Arial"/>
        </w:rPr>
        <w:t xml:space="preserve"> präsentiert die neue, vollelektrische </w:t>
      </w:r>
      <w:proofErr w:type="spellStart"/>
      <w:r w:rsidRPr="007E39CE">
        <w:rPr>
          <w:rFonts w:ascii="Arial" w:eastAsia="Times New Roman" w:hAnsi="Arial" w:cs="Arial"/>
        </w:rPr>
        <w:t>Zeres</w:t>
      </w:r>
      <w:proofErr w:type="spellEnd"/>
      <w:r w:rsidRPr="007E39CE">
        <w:rPr>
          <w:rFonts w:ascii="Arial" w:eastAsia="Times New Roman" w:hAnsi="Arial" w:cs="Arial"/>
        </w:rPr>
        <w:t xml:space="preserve"> F der fünften Generation für Verpackungsanwendungen sowie die </w:t>
      </w:r>
      <w:proofErr w:type="spellStart"/>
      <w:r w:rsidRPr="007E39CE">
        <w:rPr>
          <w:rFonts w:ascii="Arial" w:eastAsia="Times New Roman" w:hAnsi="Arial" w:cs="Arial"/>
        </w:rPr>
        <w:t>Zeres</w:t>
      </w:r>
      <w:proofErr w:type="spellEnd"/>
      <w:r w:rsidRPr="007E39CE">
        <w:rPr>
          <w:rFonts w:ascii="Arial" w:eastAsia="Times New Roman" w:hAnsi="Arial" w:cs="Arial"/>
        </w:rPr>
        <w:t xml:space="preserve"> Medical der neuesten Generation.</w:t>
      </w:r>
    </w:p>
    <w:p w14:paraId="29758BF0" w14:textId="70DF1D27" w:rsidR="007E39CE" w:rsidRDefault="007E39CE" w:rsidP="007E39CE">
      <w:pPr>
        <w:spacing w:before="100" w:beforeAutospacing="1" w:after="100" w:afterAutospacing="1" w:line="288" w:lineRule="auto"/>
        <w:rPr>
          <w:rFonts w:ascii="Arial" w:eastAsia="Times New Roman" w:hAnsi="Arial" w:cs="Arial"/>
        </w:rPr>
      </w:pPr>
      <w:r w:rsidRPr="007E39CE">
        <w:rPr>
          <w:rFonts w:ascii="Arial" w:eastAsia="Times New Roman" w:hAnsi="Arial" w:cs="Arial"/>
        </w:rPr>
        <w:t xml:space="preserve">Im Bereich der intelligenten </w:t>
      </w:r>
      <w:proofErr w:type="spellStart"/>
      <w:r w:rsidRPr="007E39CE">
        <w:rPr>
          <w:rFonts w:ascii="Arial" w:eastAsia="Times New Roman" w:hAnsi="Arial" w:cs="Arial"/>
        </w:rPr>
        <w:t>Servohydraulik</w:t>
      </w:r>
      <w:proofErr w:type="spellEnd"/>
      <w:r w:rsidRPr="007E39CE">
        <w:rPr>
          <w:rFonts w:ascii="Arial" w:eastAsia="Times New Roman" w:hAnsi="Arial" w:cs="Arial"/>
        </w:rPr>
        <w:t xml:space="preserve"> stehen die neue High-Speed-Version der MAV/F-Pro-Serie und eine Zweiplatten-Jupiter-Serie im Fokus. Sowohl die </w:t>
      </w:r>
      <w:proofErr w:type="spellStart"/>
      <w:r w:rsidRPr="007E39CE">
        <w:rPr>
          <w:rFonts w:ascii="Arial" w:eastAsia="Times New Roman" w:hAnsi="Arial" w:cs="Arial"/>
        </w:rPr>
        <w:t>Zhafir</w:t>
      </w:r>
      <w:proofErr w:type="spellEnd"/>
      <w:r w:rsidRPr="007E39CE">
        <w:rPr>
          <w:rFonts w:ascii="Arial" w:eastAsia="Times New Roman" w:hAnsi="Arial" w:cs="Arial"/>
        </w:rPr>
        <w:t xml:space="preserve"> </w:t>
      </w:r>
      <w:proofErr w:type="spellStart"/>
      <w:r w:rsidRPr="007E39CE">
        <w:rPr>
          <w:rFonts w:ascii="Arial" w:eastAsia="Times New Roman" w:hAnsi="Arial" w:cs="Arial"/>
        </w:rPr>
        <w:t>Zeres</w:t>
      </w:r>
      <w:proofErr w:type="spellEnd"/>
      <w:r w:rsidRPr="007E39CE">
        <w:rPr>
          <w:rFonts w:ascii="Arial" w:eastAsia="Times New Roman" w:hAnsi="Arial" w:cs="Arial"/>
        </w:rPr>
        <w:t xml:space="preserve"> Medical als auch die Haitian Jupiter sind </w:t>
      </w:r>
      <w:r>
        <w:rPr>
          <w:rFonts w:ascii="Arial" w:eastAsia="Times New Roman" w:hAnsi="Arial" w:cs="Arial"/>
        </w:rPr>
        <w:t>in das</w:t>
      </w:r>
      <w:r w:rsidRPr="007E39CE">
        <w:rPr>
          <w:rFonts w:ascii="Arial" w:eastAsia="Times New Roman" w:hAnsi="Arial" w:cs="Arial"/>
        </w:rPr>
        <w:t xml:space="preserve"> im Standardumfang enthaltenen MES „</w:t>
      </w:r>
      <w:proofErr w:type="spellStart"/>
      <w:r w:rsidRPr="007E39CE">
        <w:rPr>
          <w:rFonts w:ascii="Arial" w:eastAsia="Times New Roman" w:hAnsi="Arial" w:cs="Arial"/>
        </w:rPr>
        <w:t>GoFactory</w:t>
      </w:r>
      <w:proofErr w:type="spellEnd"/>
      <w:r w:rsidRPr="007E39CE">
        <w:rPr>
          <w:rFonts w:ascii="Arial" w:eastAsia="Times New Roman" w:hAnsi="Arial" w:cs="Arial"/>
        </w:rPr>
        <w:t xml:space="preserve">“ von Haitian </w:t>
      </w:r>
      <w:r>
        <w:rPr>
          <w:rFonts w:ascii="Arial" w:eastAsia="Times New Roman" w:hAnsi="Arial" w:cs="Arial"/>
        </w:rPr>
        <w:t>eingebunden</w:t>
      </w:r>
      <w:r w:rsidRPr="007E39CE">
        <w:rPr>
          <w:rFonts w:ascii="Arial" w:eastAsia="Times New Roman" w:hAnsi="Arial" w:cs="Arial"/>
        </w:rPr>
        <w:t>.</w:t>
      </w:r>
    </w:p>
    <w:p w14:paraId="756B46B1" w14:textId="0B93356F" w:rsidR="0091357F" w:rsidRPr="0091357F" w:rsidRDefault="0091357F" w:rsidP="007E39CE">
      <w:pPr>
        <w:spacing w:before="100" w:beforeAutospacing="1" w:after="100" w:afterAutospacing="1" w:line="288" w:lineRule="auto"/>
        <w:rPr>
          <w:rFonts w:ascii="Arial" w:eastAsia="Times New Roman" w:hAnsi="Arial" w:cs="Arial"/>
        </w:rPr>
      </w:pPr>
      <w:r w:rsidRPr="00590B06">
        <w:rPr>
          <w:rFonts w:ascii="Arial" w:eastAsia="Times New Roman" w:hAnsi="Arial" w:cs="Arial"/>
        </w:rPr>
        <w:t xml:space="preserve">Die elektrischen </w:t>
      </w:r>
      <w:r w:rsidR="00864225" w:rsidRPr="00590B06">
        <w:rPr>
          <w:rFonts w:ascii="Arial" w:eastAsia="Times New Roman" w:hAnsi="Arial" w:cs="Arial"/>
        </w:rPr>
        <w:t xml:space="preserve">vertikalen </w:t>
      </w:r>
      <w:r w:rsidRPr="00590B06">
        <w:rPr>
          <w:rFonts w:ascii="Arial" w:eastAsia="Times New Roman" w:hAnsi="Arial" w:cs="Arial"/>
        </w:rPr>
        <w:t>Spritzgießmaschinen von Niigata Machinery erweitern ab sofort das Portfolio um vertikale Fertigungslösungen.</w:t>
      </w:r>
      <w:r w:rsidRPr="0091357F">
        <w:rPr>
          <w:rFonts w:ascii="Arial" w:eastAsia="Times New Roman" w:hAnsi="Arial" w:cs="Arial"/>
        </w:rPr>
        <w:t xml:space="preserve"> </w:t>
      </w:r>
    </w:p>
    <w:p w14:paraId="2F83E0E0" w14:textId="77777777" w:rsidR="0091357F" w:rsidRPr="0091357F" w:rsidRDefault="0091357F" w:rsidP="0091357F">
      <w:pPr>
        <w:spacing w:before="100" w:beforeAutospacing="1" w:after="100" w:afterAutospacing="1" w:line="288" w:lineRule="auto"/>
        <w:outlineLvl w:val="2"/>
        <w:rPr>
          <w:rFonts w:ascii="Arial" w:eastAsia="Times New Roman" w:hAnsi="Arial" w:cs="Arial"/>
          <w:b/>
          <w:bCs/>
          <w:sz w:val="27"/>
          <w:szCs w:val="27"/>
        </w:rPr>
      </w:pPr>
      <w:r w:rsidRPr="0091357F">
        <w:rPr>
          <w:rFonts w:ascii="Arial" w:eastAsia="Times New Roman" w:hAnsi="Arial" w:cs="Arial"/>
          <w:b/>
          <w:bCs/>
          <w:sz w:val="27"/>
          <w:szCs w:val="27"/>
        </w:rPr>
        <w:t>Synergien nutzen – Möglichkeiten erweitern</w:t>
      </w:r>
    </w:p>
    <w:p w14:paraId="5A53A1BC" w14:textId="58175D66" w:rsidR="00003AEF" w:rsidRDefault="0091357F" w:rsidP="0091357F">
      <w:pPr>
        <w:spacing w:before="100" w:beforeAutospacing="1" w:after="100" w:afterAutospacing="1" w:line="288" w:lineRule="auto"/>
        <w:rPr>
          <w:rFonts w:ascii="Arial" w:eastAsia="Times New Roman" w:hAnsi="Arial" w:cs="Arial"/>
        </w:rPr>
      </w:pPr>
      <w:r w:rsidRPr="0091357F">
        <w:rPr>
          <w:rFonts w:ascii="Arial" w:eastAsia="Times New Roman" w:hAnsi="Arial" w:cs="Arial"/>
        </w:rPr>
        <w:t>Die Struktur der Haitian Group ist einzigartig: Als vernetzter Industriekonzern mit eigener Entwicklung</w:t>
      </w:r>
      <w:r w:rsidR="00095137">
        <w:rPr>
          <w:rFonts w:ascii="Arial" w:eastAsia="Times New Roman" w:hAnsi="Arial" w:cs="Arial"/>
        </w:rPr>
        <w:t xml:space="preserve"> und </w:t>
      </w:r>
      <w:r w:rsidRPr="0091357F">
        <w:rPr>
          <w:rFonts w:ascii="Arial" w:eastAsia="Times New Roman" w:hAnsi="Arial" w:cs="Arial"/>
        </w:rPr>
        <w:t xml:space="preserve">weltweit aufgestellten </w:t>
      </w:r>
      <w:r w:rsidR="00095137">
        <w:rPr>
          <w:rFonts w:ascii="Arial" w:eastAsia="Times New Roman" w:hAnsi="Arial" w:cs="Arial"/>
        </w:rPr>
        <w:t>Fertigungswerken</w:t>
      </w:r>
      <w:r w:rsidRPr="0091357F">
        <w:rPr>
          <w:rFonts w:ascii="Arial" w:eastAsia="Times New Roman" w:hAnsi="Arial" w:cs="Arial"/>
        </w:rPr>
        <w:t xml:space="preserve"> bietet Haitian</w:t>
      </w:r>
      <w:r w:rsidR="00095137">
        <w:rPr>
          <w:rFonts w:ascii="Arial" w:eastAsia="Times New Roman" w:hAnsi="Arial" w:cs="Arial"/>
        </w:rPr>
        <w:t xml:space="preserve"> </w:t>
      </w:r>
      <w:r w:rsidRPr="0091357F">
        <w:rPr>
          <w:rFonts w:ascii="Arial" w:eastAsia="Times New Roman" w:hAnsi="Arial" w:cs="Arial"/>
        </w:rPr>
        <w:t xml:space="preserve">integrierte Turnkey-Lösungen über den Spritzguss hinaus. </w:t>
      </w:r>
      <w:r w:rsidR="00590B06">
        <w:rPr>
          <w:rFonts w:ascii="Arial" w:eastAsia="Times New Roman" w:hAnsi="Arial" w:cs="Arial"/>
        </w:rPr>
        <w:t xml:space="preserve">Schwesterfirma </w:t>
      </w:r>
      <w:r w:rsidRPr="0091357F">
        <w:rPr>
          <w:rFonts w:ascii="Arial" w:eastAsia="Times New Roman" w:hAnsi="Arial" w:cs="Arial"/>
        </w:rPr>
        <w:t>Haitian Precision</w:t>
      </w:r>
      <w:r w:rsidR="00590B06">
        <w:rPr>
          <w:rFonts w:ascii="Arial" w:eastAsia="Times New Roman" w:hAnsi="Arial" w:cs="Arial"/>
        </w:rPr>
        <w:t xml:space="preserve"> (CNC)</w:t>
      </w:r>
      <w:r w:rsidRPr="0091357F">
        <w:rPr>
          <w:rFonts w:ascii="Arial" w:eastAsia="Times New Roman" w:hAnsi="Arial" w:cs="Arial"/>
        </w:rPr>
        <w:t xml:space="preserve"> zeigt</w:t>
      </w:r>
      <w:r w:rsidR="00590B06">
        <w:rPr>
          <w:rFonts w:ascii="Arial" w:eastAsia="Times New Roman" w:hAnsi="Arial" w:cs="Arial"/>
        </w:rPr>
        <w:t xml:space="preserve"> </w:t>
      </w:r>
      <w:r w:rsidRPr="0091357F">
        <w:rPr>
          <w:rFonts w:ascii="Arial" w:eastAsia="Times New Roman" w:hAnsi="Arial" w:cs="Arial"/>
        </w:rPr>
        <w:t xml:space="preserve">dies exemplarisch mit einer CNC-Lösung, </w:t>
      </w:r>
      <w:r w:rsidR="00095137">
        <w:rPr>
          <w:rFonts w:ascii="Arial" w:eastAsia="Times New Roman" w:hAnsi="Arial" w:cs="Arial"/>
        </w:rPr>
        <w:t>Haitian Smart Solutions präsentiert Peripherie und Automatisierung.</w:t>
      </w:r>
    </w:p>
    <w:p w14:paraId="4B43FB4B" w14:textId="132EEF91" w:rsidR="00590B06" w:rsidRPr="00590B06" w:rsidRDefault="00590B06" w:rsidP="00590B06">
      <w:pPr>
        <w:spacing w:line="276" w:lineRule="auto"/>
        <w:jc w:val="both"/>
        <w:rPr>
          <w:rFonts w:ascii="Arial" w:eastAsia="Times New Roman" w:hAnsi="Arial" w:cs="Arial"/>
          <w:b/>
          <w:bCs/>
        </w:rPr>
      </w:pPr>
      <w:r w:rsidRPr="00590B06">
        <w:rPr>
          <w:rFonts w:ascii="Arial" w:eastAsia="Times New Roman" w:hAnsi="Arial" w:cs="Arial"/>
          <w:b/>
          <w:bCs/>
        </w:rPr>
        <w:t xml:space="preserve">Haitian </w:t>
      </w:r>
      <w:r w:rsidRPr="00590B06">
        <w:rPr>
          <w:rFonts w:ascii="Arial" w:eastAsia="Times New Roman" w:hAnsi="Arial" w:cs="Arial"/>
          <w:b/>
          <w:bCs/>
        </w:rPr>
        <w:t>auf der</w:t>
      </w:r>
      <w:r w:rsidRPr="00590B06">
        <w:rPr>
          <w:rFonts w:ascii="Arial" w:eastAsia="Times New Roman" w:hAnsi="Arial" w:cs="Arial"/>
          <w:b/>
          <w:bCs/>
        </w:rPr>
        <w:t xml:space="preserve"> K 2025: Hall</w:t>
      </w:r>
      <w:r w:rsidRPr="00590B06">
        <w:rPr>
          <w:rFonts w:ascii="Arial" w:eastAsia="Times New Roman" w:hAnsi="Arial" w:cs="Arial"/>
          <w:b/>
          <w:bCs/>
        </w:rPr>
        <w:t>e</w:t>
      </w:r>
      <w:r w:rsidRPr="00590B06">
        <w:rPr>
          <w:rFonts w:ascii="Arial" w:eastAsia="Times New Roman" w:hAnsi="Arial" w:cs="Arial"/>
          <w:b/>
          <w:bCs/>
        </w:rPr>
        <w:t xml:space="preserve"> 15 | A57</w:t>
      </w:r>
    </w:p>
    <w:p w14:paraId="132D19C5" w14:textId="77777777" w:rsidR="00590B06" w:rsidRPr="00590B06" w:rsidRDefault="00590B06">
      <w:pPr>
        <w:rPr>
          <w:rFonts w:ascii="Arial" w:hAnsi="Arial" w:cs="Arial"/>
        </w:rPr>
      </w:pPr>
      <w:r w:rsidRPr="00590B06">
        <w:rPr>
          <w:rFonts w:ascii="Arial" w:hAnsi="Arial" w:cs="Arial"/>
        </w:rPr>
        <w:br w:type="page"/>
      </w:r>
    </w:p>
    <w:p w14:paraId="2975D606" w14:textId="77777777" w:rsidR="00590B06" w:rsidRPr="00590B06" w:rsidRDefault="00590B06" w:rsidP="00590B06">
      <w:pPr>
        <w:spacing w:before="100" w:beforeAutospacing="1" w:after="100" w:afterAutospacing="1" w:line="288" w:lineRule="auto"/>
        <w:outlineLvl w:val="2"/>
        <w:rPr>
          <w:rFonts w:ascii="Arial" w:eastAsia="Times New Roman" w:hAnsi="Arial" w:cs="Arial"/>
          <w:b/>
          <w:bCs/>
          <w:sz w:val="27"/>
          <w:szCs w:val="27"/>
        </w:rPr>
      </w:pPr>
      <w:r w:rsidRPr="00590B06">
        <w:rPr>
          <w:rFonts w:ascii="Arial" w:eastAsia="Times New Roman" w:hAnsi="Arial" w:cs="Arial"/>
          <w:b/>
          <w:bCs/>
          <w:sz w:val="27"/>
          <w:szCs w:val="27"/>
        </w:rPr>
        <w:lastRenderedPageBreak/>
        <w:t>Über Haitian International</w:t>
      </w:r>
    </w:p>
    <w:p w14:paraId="28A07F5F" w14:textId="77777777" w:rsidR="00590B06" w:rsidRPr="00590B06" w:rsidRDefault="00590B06" w:rsidP="00590B06">
      <w:pPr>
        <w:spacing w:line="288" w:lineRule="auto"/>
        <w:jc w:val="both"/>
        <w:rPr>
          <w:rFonts w:ascii="Arial" w:hAnsi="Arial" w:cs="Arial"/>
        </w:rPr>
      </w:pPr>
      <w:r w:rsidRPr="00590B06">
        <w:rPr>
          <w:rFonts w:ascii="Arial" w:hAnsi="Arial" w:cs="Arial"/>
        </w:rPr>
        <w:t xml:space="preserve">Haitian International ist ein weltweit führendes Unternehmen in der Entwicklung und Herstellung von elektrischen und </w:t>
      </w:r>
      <w:proofErr w:type="spellStart"/>
      <w:r w:rsidRPr="00590B06">
        <w:rPr>
          <w:rFonts w:ascii="Arial" w:hAnsi="Arial" w:cs="Arial"/>
        </w:rPr>
        <w:t>servohydraulischen</w:t>
      </w:r>
      <w:proofErr w:type="spellEnd"/>
      <w:r w:rsidRPr="00590B06">
        <w:rPr>
          <w:rFonts w:ascii="Arial" w:hAnsi="Arial" w:cs="Arial"/>
        </w:rPr>
        <w:t xml:space="preserve"> Spritzgießmaschinen. Mit über 53.000 ausgelieferten Maschinen im Jahr 2024 und einem starken Markenportfolio (Haitian, </w:t>
      </w:r>
      <w:proofErr w:type="spellStart"/>
      <w:r w:rsidRPr="00590B06">
        <w:rPr>
          <w:rFonts w:ascii="Arial" w:hAnsi="Arial" w:cs="Arial"/>
        </w:rPr>
        <w:t>Zhafir</w:t>
      </w:r>
      <w:proofErr w:type="spellEnd"/>
      <w:r w:rsidRPr="00590B06">
        <w:rPr>
          <w:rFonts w:ascii="Arial" w:hAnsi="Arial" w:cs="Arial"/>
        </w:rPr>
        <w:t xml:space="preserve">, Niigata) deckt das Unternehmen nahezu alle Bereiche der Kunststoffverarbeitung ab. </w:t>
      </w:r>
    </w:p>
    <w:p w14:paraId="30431529" w14:textId="77777777" w:rsidR="00590B06" w:rsidRPr="00590B06" w:rsidRDefault="00590B06" w:rsidP="00590B06">
      <w:pPr>
        <w:spacing w:line="288" w:lineRule="auto"/>
        <w:jc w:val="both"/>
        <w:rPr>
          <w:rFonts w:ascii="Arial" w:hAnsi="Arial" w:cs="Arial"/>
        </w:rPr>
      </w:pPr>
    </w:p>
    <w:p w14:paraId="58B5D7A5" w14:textId="0AA93CE2" w:rsidR="00590B06" w:rsidRDefault="00590B06" w:rsidP="00590B06">
      <w:pPr>
        <w:spacing w:line="288" w:lineRule="auto"/>
        <w:jc w:val="both"/>
        <w:rPr>
          <w:rFonts w:ascii="Arial" w:hAnsi="Arial" w:cs="Arial"/>
        </w:rPr>
      </w:pPr>
      <w:r w:rsidRPr="00590B06">
        <w:rPr>
          <w:rFonts w:ascii="Arial" w:hAnsi="Arial" w:cs="Arial"/>
        </w:rPr>
        <w:t>Als Teil der Haitian Group profitiert das Unternehmen von gruppenweiten Synergien, fast 60 Jahren Fertigungserfahrung, der vollständigen Eigenfertigung aller Schlüsselkomponenten und einer starken globalen Präsenz mit sechs internationalen Hauptsitzen – darunter einer in Deutschland (Ebermannsdorf) – und einer Präsenz in über 130 Ländern.</w:t>
      </w:r>
    </w:p>
    <w:p w14:paraId="4B59F23A" w14:textId="77777777" w:rsidR="005C4D02" w:rsidRDefault="005C4D02" w:rsidP="00590B06">
      <w:pPr>
        <w:spacing w:line="288" w:lineRule="auto"/>
        <w:jc w:val="both"/>
        <w:rPr>
          <w:rFonts w:ascii="Arial" w:hAnsi="Arial" w:cs="Arial"/>
        </w:rPr>
      </w:pPr>
    </w:p>
    <w:p w14:paraId="4274AF94" w14:textId="22B77B04" w:rsidR="005C4D02" w:rsidRPr="005C4D02" w:rsidRDefault="005C4D02" w:rsidP="00590B06">
      <w:pPr>
        <w:spacing w:line="288" w:lineRule="auto"/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noProof/>
        </w:rPr>
        <w:drawing>
          <wp:inline distT="0" distB="0" distL="0" distR="0" wp14:anchorId="18D762AE" wp14:editId="78958FB8">
            <wp:extent cx="5758180" cy="3239135"/>
            <wp:effectExtent l="0" t="0" r="0" b="0"/>
            <wp:docPr id="215245775" name="Grafik 1" descr="Ein Bild, das Maschine, Ausstellung, Im Haus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245775" name="Grafik 1" descr="Ein Bild, das Maschine, Ausstellung, Im Haus, Design enthält.&#10;&#10;KI-generierte Inhalte können fehlerhaft sei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4D02">
        <w:rPr>
          <w:rFonts w:ascii="Arial" w:hAnsi="Arial" w:cs="Arial"/>
          <w:i/>
          <w:iCs/>
        </w:rPr>
        <w:t xml:space="preserve">Bild: </w:t>
      </w:r>
      <w:r w:rsidR="00C96855" w:rsidRPr="00C96855">
        <w:rPr>
          <w:rFonts w:ascii="Arial" w:hAnsi="Arial" w:cs="Arial"/>
          <w:i/>
          <w:iCs/>
        </w:rPr>
        <w:t xml:space="preserve">Die neueste Generation der elektrischen Verpackungsmaschine </w:t>
      </w:r>
      <w:proofErr w:type="spellStart"/>
      <w:r w:rsidR="00C96855" w:rsidRPr="00C96855">
        <w:rPr>
          <w:rFonts w:ascii="Arial" w:hAnsi="Arial" w:cs="Arial"/>
          <w:i/>
          <w:iCs/>
        </w:rPr>
        <w:t>Zhafir</w:t>
      </w:r>
      <w:proofErr w:type="spellEnd"/>
      <w:r w:rsidR="00C96855" w:rsidRPr="00C96855">
        <w:rPr>
          <w:rFonts w:ascii="Arial" w:hAnsi="Arial" w:cs="Arial"/>
          <w:i/>
          <w:iCs/>
        </w:rPr>
        <w:t xml:space="preserve"> </w:t>
      </w:r>
      <w:proofErr w:type="spellStart"/>
      <w:r w:rsidR="00C96855" w:rsidRPr="00C96855">
        <w:rPr>
          <w:rFonts w:ascii="Arial" w:hAnsi="Arial" w:cs="Arial"/>
          <w:i/>
          <w:iCs/>
        </w:rPr>
        <w:t>Zeres</w:t>
      </w:r>
      <w:proofErr w:type="spellEnd"/>
      <w:r w:rsidR="00C96855" w:rsidRPr="00C96855">
        <w:rPr>
          <w:rFonts w:ascii="Arial" w:hAnsi="Arial" w:cs="Arial"/>
          <w:i/>
          <w:iCs/>
        </w:rPr>
        <w:t xml:space="preserve"> F wird auf der K zum ersten Mal der Öffentlichkeit präsentiert. Inklusive vollständiger Haitian IML-Automatisierung.</w:t>
      </w:r>
    </w:p>
    <w:sectPr w:rsidR="005C4D02" w:rsidRPr="005C4D02" w:rsidSect="00FA387C">
      <w:headerReference w:type="default" r:id="rId9"/>
      <w:footerReference w:type="even" r:id="rId10"/>
      <w:footerReference w:type="default" r:id="rId11"/>
      <w:pgSz w:w="11904" w:h="16829"/>
      <w:pgMar w:top="1418" w:right="1418" w:bottom="1531" w:left="1418" w:header="709" w:footer="346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4E2EE0" w14:textId="77777777" w:rsidR="00A63248" w:rsidRDefault="00A63248">
      <w:r>
        <w:separator/>
      </w:r>
    </w:p>
  </w:endnote>
  <w:endnote w:type="continuationSeparator" w:id="0">
    <w:p w14:paraId="084C5946" w14:textId="77777777" w:rsidR="00A63248" w:rsidRDefault="00A632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-1039047400"/>
      <w:docPartObj>
        <w:docPartGallery w:val="Page Numbers (Bottom of Page)"/>
        <w:docPartUnique/>
      </w:docPartObj>
    </w:sdtPr>
    <w:sdtContent>
      <w:p w14:paraId="5C267361" w14:textId="77777777" w:rsidR="008E551F" w:rsidRDefault="008E551F" w:rsidP="005C1B54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4A253D8F" w14:textId="77777777" w:rsidR="00514472" w:rsidRDefault="00514472" w:rsidP="008E551F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rFonts w:ascii="Open Sans" w:hAnsi="Open Sans" w:cs="Open Sans"/>
        <w:sz w:val="16"/>
        <w:szCs w:val="16"/>
      </w:rPr>
      <w:id w:val="670997534"/>
      <w:docPartObj>
        <w:docPartGallery w:val="Page Numbers (Bottom of Page)"/>
        <w:docPartUnique/>
      </w:docPartObj>
    </w:sdtPr>
    <w:sdtContent>
      <w:p w14:paraId="4582E626" w14:textId="77777777" w:rsidR="008E551F" w:rsidRPr="007170E7" w:rsidRDefault="008E551F" w:rsidP="005C1B54">
        <w:pPr>
          <w:pStyle w:val="Fuzeile"/>
          <w:framePr w:wrap="none" w:vAnchor="text" w:hAnchor="margin" w:xAlign="right" w:y="1"/>
          <w:rPr>
            <w:rStyle w:val="Seitenzahl"/>
            <w:rFonts w:ascii="Open Sans" w:hAnsi="Open Sans" w:cs="Open Sans"/>
            <w:sz w:val="16"/>
            <w:szCs w:val="16"/>
            <w:lang w:val="en-US"/>
          </w:rPr>
        </w:pPr>
        <w:r w:rsidRPr="002A6688">
          <w:rPr>
            <w:rStyle w:val="Seitenzahl"/>
            <w:rFonts w:ascii="Open Sans" w:hAnsi="Open Sans" w:cs="Open Sans"/>
            <w:sz w:val="16"/>
            <w:szCs w:val="16"/>
          </w:rPr>
          <w:fldChar w:fldCharType="begin"/>
        </w:r>
        <w:r w:rsidRPr="007170E7">
          <w:rPr>
            <w:rStyle w:val="Seitenzahl"/>
            <w:rFonts w:ascii="Open Sans" w:hAnsi="Open Sans" w:cs="Open Sans"/>
            <w:sz w:val="16"/>
            <w:szCs w:val="16"/>
            <w:lang w:val="en-US"/>
          </w:rPr>
          <w:instrText xml:space="preserve"> PAGE </w:instrText>
        </w:r>
        <w:r w:rsidRPr="002A6688">
          <w:rPr>
            <w:rStyle w:val="Seitenzahl"/>
            <w:rFonts w:ascii="Open Sans" w:hAnsi="Open Sans" w:cs="Open Sans"/>
            <w:sz w:val="16"/>
            <w:szCs w:val="16"/>
          </w:rPr>
          <w:fldChar w:fldCharType="separate"/>
        </w:r>
        <w:r w:rsidRPr="007170E7">
          <w:rPr>
            <w:rStyle w:val="Seitenzahl"/>
            <w:rFonts w:ascii="Open Sans" w:hAnsi="Open Sans" w:cs="Open Sans"/>
            <w:noProof/>
            <w:sz w:val="16"/>
            <w:szCs w:val="16"/>
            <w:lang w:val="en-US"/>
          </w:rPr>
          <w:t>1</w:t>
        </w:r>
        <w:r w:rsidRPr="002A6688">
          <w:rPr>
            <w:rStyle w:val="Seitenzahl"/>
            <w:rFonts w:ascii="Open Sans" w:hAnsi="Open Sans" w:cs="Open Sans"/>
            <w:sz w:val="16"/>
            <w:szCs w:val="16"/>
          </w:rPr>
          <w:fldChar w:fldCharType="end"/>
        </w:r>
      </w:p>
    </w:sdtContent>
  </w:sdt>
  <w:p w14:paraId="49C422B6" w14:textId="6B858640" w:rsidR="00716A0A" w:rsidRPr="007170E7" w:rsidRDefault="009601DB" w:rsidP="0086691E">
    <w:pPr>
      <w:pStyle w:val="Fuzeile"/>
      <w:tabs>
        <w:tab w:val="clear" w:pos="4536"/>
        <w:tab w:val="clear" w:pos="9072"/>
        <w:tab w:val="left" w:pos="1350"/>
      </w:tabs>
      <w:ind w:right="360"/>
      <w:rPr>
        <w:rFonts w:ascii="Open Sans" w:hAnsi="Open Sans" w:cs="Open Sans"/>
        <w:sz w:val="16"/>
        <w:szCs w:val="16"/>
        <w:lang w:val="en-US"/>
      </w:rPr>
    </w:pPr>
    <w:r>
      <w:rPr>
        <w:rFonts w:ascii="Open Sans" w:hAnsi="Open Sans" w:cs="Open Sans"/>
        <w:sz w:val="16"/>
        <w:szCs w:val="16"/>
        <w:lang w:val="en-US"/>
      </w:rPr>
      <w:t>Haitian at K 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09FB5B" w14:textId="77777777" w:rsidR="00A63248" w:rsidRDefault="00A63248">
      <w:r>
        <w:separator/>
      </w:r>
    </w:p>
  </w:footnote>
  <w:footnote w:type="continuationSeparator" w:id="0">
    <w:p w14:paraId="71C8A34F" w14:textId="77777777" w:rsidR="00A63248" w:rsidRDefault="00A632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0046B" w14:textId="08B96A49" w:rsidR="007327B6" w:rsidRPr="00F93AC1" w:rsidRDefault="007327B6" w:rsidP="007327B6">
    <w:pPr>
      <w:pStyle w:val="Kopfzeile"/>
      <w:jc w:val="right"/>
      <w:rPr>
        <w:i/>
      </w:rPr>
    </w:pPr>
  </w:p>
  <w:p w14:paraId="4A9A9B2A" w14:textId="247AC338" w:rsidR="007F4DDE" w:rsidRDefault="0091357F" w:rsidP="009601DB">
    <w:pPr>
      <w:pStyle w:val="Kopfzeile"/>
      <w:ind w:right="-4"/>
      <w:jc w:val="right"/>
      <w:rPr>
        <w:i/>
      </w:rPr>
    </w:pPr>
    <w:r w:rsidRPr="0091357F">
      <w:rPr>
        <w:i/>
        <w:noProof/>
      </w:rPr>
      <w:drawing>
        <wp:inline distT="0" distB="0" distL="0" distR="0" wp14:anchorId="14A00DB1" wp14:editId="381BE814">
          <wp:extent cx="1803670" cy="433440"/>
          <wp:effectExtent l="0" t="0" r="0" b="0"/>
          <wp:docPr id="1605235264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05235264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7339" cy="4367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8CC90B0" w14:textId="77777777" w:rsidR="009601DB" w:rsidRDefault="009601DB" w:rsidP="009601DB">
    <w:pPr>
      <w:pStyle w:val="Kopfzeile"/>
      <w:ind w:right="-4"/>
      <w:jc w:val="right"/>
      <w:rPr>
        <w:i/>
      </w:rPr>
    </w:pPr>
  </w:p>
  <w:p w14:paraId="0B7EABDF" w14:textId="77777777" w:rsidR="0091357F" w:rsidRDefault="0091357F" w:rsidP="009601DB">
    <w:pPr>
      <w:jc w:val="both"/>
      <w:rPr>
        <w:rFonts w:ascii="Open Sans" w:hAnsi="Open Sans" w:cs="Open Sans"/>
        <w:color w:val="808080" w:themeColor="background1" w:themeShade="80"/>
        <w:sz w:val="28"/>
        <w:szCs w:val="28"/>
        <w:lang w:val="en-US"/>
      </w:rPr>
    </w:pPr>
  </w:p>
  <w:p w14:paraId="722A600A" w14:textId="77777777" w:rsidR="0091357F" w:rsidRDefault="0091357F" w:rsidP="009601DB">
    <w:pPr>
      <w:jc w:val="both"/>
      <w:rPr>
        <w:rFonts w:ascii="Open Sans" w:hAnsi="Open Sans" w:cs="Open Sans"/>
        <w:color w:val="808080" w:themeColor="background1" w:themeShade="80"/>
        <w:sz w:val="28"/>
        <w:szCs w:val="28"/>
        <w:lang w:val="en-US"/>
      </w:rPr>
    </w:pPr>
  </w:p>
  <w:p w14:paraId="36B131A5" w14:textId="39DA5D14" w:rsidR="002A6688" w:rsidRDefault="0091357F" w:rsidP="007327B6">
    <w:pPr>
      <w:pStyle w:val="Kopfzeile"/>
      <w:rPr>
        <w:rFonts w:ascii="Arial" w:hAnsi="Arial"/>
        <w:color w:val="808080" w:themeColor="background1" w:themeShade="80"/>
        <w:sz w:val="36"/>
        <w:szCs w:val="36"/>
      </w:rPr>
    </w:pPr>
    <w:r w:rsidRPr="0091357F">
      <w:rPr>
        <w:rFonts w:ascii="Arial" w:hAnsi="Arial"/>
        <w:color w:val="808080" w:themeColor="background1" w:themeShade="80"/>
        <w:sz w:val="36"/>
        <w:szCs w:val="36"/>
      </w:rPr>
      <w:t>PRESSEMITTEILUNG</w:t>
    </w:r>
  </w:p>
  <w:p w14:paraId="640065F5" w14:textId="77777777" w:rsidR="0091357F" w:rsidRPr="0091357F" w:rsidRDefault="0091357F" w:rsidP="007327B6">
    <w:pPr>
      <w:pStyle w:val="Kopfzeile"/>
      <w:rPr>
        <w:rFonts w:ascii="Arial" w:hAnsi="Arial"/>
        <w:color w:val="808080" w:themeColor="background1" w:themeShade="80"/>
        <w:sz w:val="36"/>
        <w:szCs w:val="36"/>
      </w:rPr>
    </w:pPr>
  </w:p>
  <w:p w14:paraId="4DCED261" w14:textId="77777777" w:rsidR="0091357F" w:rsidRDefault="0091357F" w:rsidP="007327B6">
    <w:pPr>
      <w:pStyle w:val="Kopfzeile"/>
      <w:rPr>
        <w:rFonts w:ascii="Arial" w:hAnsi="Arial"/>
        <w:sz w:val="12"/>
      </w:rPr>
    </w:pPr>
  </w:p>
  <w:p w14:paraId="7D0A53F3" w14:textId="77777777" w:rsidR="0091357F" w:rsidRPr="00F93AC1" w:rsidRDefault="0091357F" w:rsidP="007327B6">
    <w:pPr>
      <w:pStyle w:val="Kopfzeile"/>
      <w:rPr>
        <w:rFonts w:ascii="Arial" w:hAnsi="Arial"/>
        <w:sz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9CCE23F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8A3070"/>
    <w:multiLevelType w:val="hybridMultilevel"/>
    <w:tmpl w:val="FF8EB1F6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A20A3C"/>
    <w:multiLevelType w:val="hybridMultilevel"/>
    <w:tmpl w:val="591E24C0"/>
    <w:lvl w:ilvl="0" w:tplc="1DF46B90">
      <w:start w:val="1"/>
      <w:numFmt w:val="decimal"/>
      <w:lvlText w:val="%1-"/>
      <w:lvlJc w:val="left"/>
      <w:pPr>
        <w:ind w:left="720" w:hanging="360"/>
      </w:pPr>
      <w:rPr>
        <w:rFonts w:hint="default"/>
        <w:sz w:val="22"/>
        <w:szCs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BD695D"/>
    <w:multiLevelType w:val="hybridMultilevel"/>
    <w:tmpl w:val="BF189A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FC0D73"/>
    <w:multiLevelType w:val="hybridMultilevel"/>
    <w:tmpl w:val="B25CE1D2"/>
    <w:lvl w:ilvl="0" w:tplc="99AE4028">
      <w:start w:val="3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E27408"/>
    <w:multiLevelType w:val="hybridMultilevel"/>
    <w:tmpl w:val="61D81788"/>
    <w:lvl w:ilvl="0" w:tplc="0407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6" w15:restartNumberingAfterBreak="0">
    <w:nsid w:val="156C7EC0"/>
    <w:multiLevelType w:val="hybridMultilevel"/>
    <w:tmpl w:val="EAB00A92"/>
    <w:lvl w:ilvl="0" w:tplc="EE64FB3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AA5BEA"/>
    <w:multiLevelType w:val="hybridMultilevel"/>
    <w:tmpl w:val="ECFADA6E"/>
    <w:lvl w:ilvl="0" w:tplc="3796C458">
      <w:start w:val="2"/>
      <w:numFmt w:val="bullet"/>
      <w:lvlText w:val="-"/>
      <w:lvlJc w:val="left"/>
      <w:pPr>
        <w:ind w:left="89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1B2B76A6"/>
    <w:multiLevelType w:val="hybridMultilevel"/>
    <w:tmpl w:val="484A9FD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9152CA"/>
    <w:multiLevelType w:val="hybridMultilevel"/>
    <w:tmpl w:val="B3E0473E"/>
    <w:lvl w:ilvl="0" w:tplc="3796C458">
      <w:start w:val="2"/>
      <w:numFmt w:val="bullet"/>
      <w:lvlText w:val="-"/>
      <w:lvlJc w:val="left"/>
      <w:pPr>
        <w:ind w:left="89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0" w15:restartNumberingAfterBreak="0">
    <w:nsid w:val="1ED45110"/>
    <w:multiLevelType w:val="hybridMultilevel"/>
    <w:tmpl w:val="FB9C196E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F562AD"/>
    <w:multiLevelType w:val="hybridMultilevel"/>
    <w:tmpl w:val="90C2CC1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7B5945"/>
    <w:multiLevelType w:val="hybridMultilevel"/>
    <w:tmpl w:val="3BEAF2FA"/>
    <w:lvl w:ilvl="0" w:tplc="D7708A16">
      <w:start w:val="1"/>
      <w:numFmt w:val="decimal"/>
      <w:lvlText w:val="%1."/>
      <w:lvlJc w:val="left"/>
      <w:pPr>
        <w:tabs>
          <w:tab w:val="num" w:pos="208"/>
        </w:tabs>
        <w:ind w:left="1260" w:hanging="420"/>
      </w:pPr>
      <w:rPr>
        <w:rFonts w:hint="eastAsia"/>
        <w:b w:val="0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3" w15:restartNumberingAfterBreak="0">
    <w:nsid w:val="212249E2"/>
    <w:multiLevelType w:val="hybridMultilevel"/>
    <w:tmpl w:val="591E24C0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12B1502"/>
    <w:multiLevelType w:val="hybridMultilevel"/>
    <w:tmpl w:val="406E0C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950A2F"/>
    <w:multiLevelType w:val="hybridMultilevel"/>
    <w:tmpl w:val="C90661C4"/>
    <w:lvl w:ilvl="0" w:tplc="3796C458">
      <w:start w:val="2"/>
      <w:numFmt w:val="bullet"/>
      <w:lvlText w:val="-"/>
      <w:lvlJc w:val="left"/>
      <w:pPr>
        <w:ind w:left="916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63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5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7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9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51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3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5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76" w:hanging="360"/>
      </w:pPr>
      <w:rPr>
        <w:rFonts w:ascii="Wingdings" w:hAnsi="Wingdings" w:hint="default"/>
      </w:rPr>
    </w:lvl>
  </w:abstractNum>
  <w:abstractNum w:abstractNumId="16" w15:restartNumberingAfterBreak="0">
    <w:nsid w:val="31FF47CE"/>
    <w:multiLevelType w:val="hybridMultilevel"/>
    <w:tmpl w:val="E0582CC4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3335CBC"/>
    <w:multiLevelType w:val="hybridMultilevel"/>
    <w:tmpl w:val="04CC6F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CA009B"/>
    <w:multiLevelType w:val="hybridMultilevel"/>
    <w:tmpl w:val="CC403854"/>
    <w:lvl w:ilvl="0" w:tplc="0407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19" w15:restartNumberingAfterBreak="0">
    <w:nsid w:val="3C43289C"/>
    <w:multiLevelType w:val="hybridMultilevel"/>
    <w:tmpl w:val="3000E1FE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3D900722"/>
    <w:multiLevelType w:val="hybridMultilevel"/>
    <w:tmpl w:val="01FC8292"/>
    <w:lvl w:ilvl="0" w:tplc="880469A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91545F"/>
    <w:multiLevelType w:val="hybridMultilevel"/>
    <w:tmpl w:val="09C2AA88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FA1590"/>
    <w:multiLevelType w:val="hybridMultilevel"/>
    <w:tmpl w:val="B970AEE8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C64003"/>
    <w:multiLevelType w:val="hybridMultilevel"/>
    <w:tmpl w:val="9844DC0E"/>
    <w:lvl w:ilvl="0" w:tplc="3796C458">
      <w:start w:val="2"/>
      <w:numFmt w:val="bullet"/>
      <w:lvlText w:val="-"/>
      <w:lvlJc w:val="left"/>
      <w:pPr>
        <w:ind w:left="1086" w:hanging="360"/>
      </w:pPr>
      <w:rPr>
        <w:rFonts w:ascii="Calibri" w:eastAsiaTheme="minorHAnsi" w:hAnsi="Calibri" w:cstheme="minorBidi" w:hint="default"/>
      </w:rPr>
    </w:lvl>
    <w:lvl w:ilvl="1" w:tplc="04070001">
      <w:start w:val="1"/>
      <w:numFmt w:val="bullet"/>
      <w:lvlText w:val=""/>
      <w:lvlJc w:val="left"/>
      <w:pPr>
        <w:ind w:left="161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4" w15:restartNumberingAfterBreak="0">
    <w:nsid w:val="53175690"/>
    <w:multiLevelType w:val="hybridMultilevel"/>
    <w:tmpl w:val="1FBCEED6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E33439"/>
    <w:multiLevelType w:val="hybridMultilevel"/>
    <w:tmpl w:val="5C441DB2"/>
    <w:lvl w:ilvl="0" w:tplc="3796C458">
      <w:start w:val="2"/>
      <w:numFmt w:val="bullet"/>
      <w:lvlText w:val="-"/>
      <w:lvlJc w:val="left"/>
      <w:pPr>
        <w:ind w:left="89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6" w15:restartNumberingAfterBreak="0">
    <w:nsid w:val="5D5F5455"/>
    <w:multiLevelType w:val="hybridMultilevel"/>
    <w:tmpl w:val="124C3D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D821DF4"/>
    <w:multiLevelType w:val="hybridMultilevel"/>
    <w:tmpl w:val="A0CE88DA"/>
    <w:lvl w:ilvl="0" w:tplc="55E48F6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7F160A"/>
    <w:multiLevelType w:val="hybridMultilevel"/>
    <w:tmpl w:val="6ADACA58"/>
    <w:lvl w:ilvl="0" w:tplc="2676D0CA">
      <w:start w:val="2"/>
      <w:numFmt w:val="bullet"/>
      <w:lvlText w:val="-"/>
      <w:lvlJc w:val="left"/>
      <w:pPr>
        <w:ind w:left="720" w:hanging="360"/>
      </w:pPr>
      <w:rPr>
        <w:rFonts w:ascii="Arial" w:eastAsia="N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786372"/>
    <w:multiLevelType w:val="hybridMultilevel"/>
    <w:tmpl w:val="8C16C36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DF93012"/>
    <w:multiLevelType w:val="hybridMultilevel"/>
    <w:tmpl w:val="42CE45F0"/>
    <w:lvl w:ilvl="0" w:tplc="19682F8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4C52AA"/>
    <w:multiLevelType w:val="hybridMultilevel"/>
    <w:tmpl w:val="C99881BE"/>
    <w:lvl w:ilvl="0" w:tplc="27C882A0">
      <w:start w:val="1"/>
      <w:numFmt w:val="decimal"/>
      <w:lvlText w:val="%1-"/>
      <w:lvlJc w:val="left"/>
      <w:pPr>
        <w:ind w:left="115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72" w:hanging="360"/>
      </w:pPr>
    </w:lvl>
    <w:lvl w:ilvl="2" w:tplc="0407001B" w:tentative="1">
      <w:start w:val="1"/>
      <w:numFmt w:val="lowerRoman"/>
      <w:lvlText w:val="%3."/>
      <w:lvlJc w:val="right"/>
      <w:pPr>
        <w:ind w:left="2592" w:hanging="180"/>
      </w:pPr>
    </w:lvl>
    <w:lvl w:ilvl="3" w:tplc="0407000F" w:tentative="1">
      <w:start w:val="1"/>
      <w:numFmt w:val="decimal"/>
      <w:lvlText w:val="%4."/>
      <w:lvlJc w:val="left"/>
      <w:pPr>
        <w:ind w:left="3312" w:hanging="360"/>
      </w:pPr>
    </w:lvl>
    <w:lvl w:ilvl="4" w:tplc="04070019" w:tentative="1">
      <w:start w:val="1"/>
      <w:numFmt w:val="lowerLetter"/>
      <w:lvlText w:val="%5."/>
      <w:lvlJc w:val="left"/>
      <w:pPr>
        <w:ind w:left="4032" w:hanging="360"/>
      </w:pPr>
    </w:lvl>
    <w:lvl w:ilvl="5" w:tplc="0407001B" w:tentative="1">
      <w:start w:val="1"/>
      <w:numFmt w:val="lowerRoman"/>
      <w:lvlText w:val="%6."/>
      <w:lvlJc w:val="right"/>
      <w:pPr>
        <w:ind w:left="4752" w:hanging="180"/>
      </w:pPr>
    </w:lvl>
    <w:lvl w:ilvl="6" w:tplc="0407000F" w:tentative="1">
      <w:start w:val="1"/>
      <w:numFmt w:val="decimal"/>
      <w:lvlText w:val="%7."/>
      <w:lvlJc w:val="left"/>
      <w:pPr>
        <w:ind w:left="5472" w:hanging="360"/>
      </w:pPr>
    </w:lvl>
    <w:lvl w:ilvl="7" w:tplc="04070019" w:tentative="1">
      <w:start w:val="1"/>
      <w:numFmt w:val="lowerLetter"/>
      <w:lvlText w:val="%8."/>
      <w:lvlJc w:val="left"/>
      <w:pPr>
        <w:ind w:left="6192" w:hanging="360"/>
      </w:pPr>
    </w:lvl>
    <w:lvl w:ilvl="8" w:tplc="0407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2" w15:restartNumberingAfterBreak="0">
    <w:nsid w:val="7C580EE5"/>
    <w:multiLevelType w:val="hybridMultilevel"/>
    <w:tmpl w:val="94B0BBF4"/>
    <w:lvl w:ilvl="0" w:tplc="C9A6A18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DD941B02">
      <w:numFmt w:val="bullet"/>
      <w:lvlText w:val=""/>
      <w:lvlJc w:val="left"/>
      <w:pPr>
        <w:ind w:left="2340" w:hanging="360"/>
      </w:pPr>
      <w:rPr>
        <w:rFonts w:ascii="Wingdings" w:eastAsiaTheme="minorHAnsi" w:hAnsi="Wingdings" w:cstheme="minorBidi" w:hint="default"/>
      </w:rPr>
    </w:lvl>
    <w:lvl w:ilvl="3" w:tplc="13D8A956">
      <w:start w:val="1"/>
      <w:numFmt w:val="decimal"/>
      <w:lvlText w:val="%4."/>
      <w:lvlJc w:val="left"/>
      <w:pPr>
        <w:ind w:left="2880" w:hanging="360"/>
      </w:pPr>
      <w:rPr>
        <w:rFonts w:asciiTheme="minorHAnsi" w:eastAsiaTheme="minorHAnsi" w:hAnsiTheme="minorHAnsi" w:cstheme="minorBidi"/>
      </w:r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CB86348"/>
    <w:multiLevelType w:val="hybridMultilevel"/>
    <w:tmpl w:val="0F00F5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AE4057"/>
    <w:multiLevelType w:val="hybridMultilevel"/>
    <w:tmpl w:val="9370D72C"/>
    <w:lvl w:ilvl="0" w:tplc="D292BE56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00274447">
    <w:abstractNumId w:val="0"/>
  </w:num>
  <w:num w:numId="2" w16cid:durableId="168102789">
    <w:abstractNumId w:val="6"/>
  </w:num>
  <w:num w:numId="3" w16cid:durableId="404228319">
    <w:abstractNumId w:val="28"/>
  </w:num>
  <w:num w:numId="4" w16cid:durableId="1704748735">
    <w:abstractNumId w:val="2"/>
  </w:num>
  <w:num w:numId="5" w16cid:durableId="990213844">
    <w:abstractNumId w:val="8"/>
  </w:num>
  <w:num w:numId="6" w16cid:durableId="1014455611">
    <w:abstractNumId w:val="33"/>
  </w:num>
  <w:num w:numId="7" w16cid:durableId="2124184340">
    <w:abstractNumId w:val="29"/>
  </w:num>
  <w:num w:numId="8" w16cid:durableId="1344161138">
    <w:abstractNumId w:val="12"/>
  </w:num>
  <w:num w:numId="9" w16cid:durableId="1457218020">
    <w:abstractNumId w:val="32"/>
  </w:num>
  <w:num w:numId="10" w16cid:durableId="682320031">
    <w:abstractNumId w:val="4"/>
  </w:num>
  <w:num w:numId="11" w16cid:durableId="1406612931">
    <w:abstractNumId w:val="19"/>
  </w:num>
  <w:num w:numId="12" w16cid:durableId="65886036">
    <w:abstractNumId w:val="31"/>
  </w:num>
  <w:num w:numId="13" w16cid:durableId="750933052">
    <w:abstractNumId w:val="13"/>
  </w:num>
  <w:num w:numId="14" w16cid:durableId="486557676">
    <w:abstractNumId w:val="34"/>
  </w:num>
  <w:num w:numId="15" w16cid:durableId="1752265322">
    <w:abstractNumId w:val="24"/>
  </w:num>
  <w:num w:numId="16" w16cid:durableId="815606890">
    <w:abstractNumId w:val="10"/>
  </w:num>
  <w:num w:numId="17" w16cid:durableId="1380668084">
    <w:abstractNumId w:val="30"/>
  </w:num>
  <w:num w:numId="18" w16cid:durableId="54671459">
    <w:abstractNumId w:val="20"/>
  </w:num>
  <w:num w:numId="19" w16cid:durableId="700712180">
    <w:abstractNumId w:val="27"/>
  </w:num>
  <w:num w:numId="20" w16cid:durableId="8605609">
    <w:abstractNumId w:val="9"/>
  </w:num>
  <w:num w:numId="21" w16cid:durableId="228544120">
    <w:abstractNumId w:val="7"/>
  </w:num>
  <w:num w:numId="22" w16cid:durableId="680743708">
    <w:abstractNumId w:val="25"/>
  </w:num>
  <w:num w:numId="23" w16cid:durableId="630668170">
    <w:abstractNumId w:val="22"/>
  </w:num>
  <w:num w:numId="24" w16cid:durableId="164590322">
    <w:abstractNumId w:val="1"/>
  </w:num>
  <w:num w:numId="25" w16cid:durableId="1713071537">
    <w:abstractNumId w:val="15"/>
  </w:num>
  <w:num w:numId="26" w16cid:durableId="1635940213">
    <w:abstractNumId w:val="18"/>
  </w:num>
  <w:num w:numId="27" w16cid:durableId="633340685">
    <w:abstractNumId w:val="5"/>
  </w:num>
  <w:num w:numId="28" w16cid:durableId="768500215">
    <w:abstractNumId w:val="23"/>
  </w:num>
  <w:num w:numId="29" w16cid:durableId="681470038">
    <w:abstractNumId w:val="21"/>
  </w:num>
  <w:num w:numId="30" w16cid:durableId="430398773">
    <w:abstractNumId w:val="26"/>
  </w:num>
  <w:num w:numId="31" w16cid:durableId="1159535665">
    <w:abstractNumId w:val="16"/>
  </w:num>
  <w:num w:numId="32" w16cid:durableId="741755762">
    <w:abstractNumId w:val="17"/>
  </w:num>
  <w:num w:numId="33" w16cid:durableId="643895181">
    <w:abstractNumId w:val="3"/>
  </w:num>
  <w:num w:numId="34" w16cid:durableId="696083361">
    <w:abstractNumId w:val="11"/>
  </w:num>
  <w:num w:numId="35" w16cid:durableId="14222926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bordersDoNotSurroundHeader/>
  <w:bordersDoNotSurroundFooter/>
  <w:hideSpellingErrors/>
  <w:hideGrammaticalErrors/>
  <w:proofState w:spelling="clean" w:grammar="clean"/>
  <w:attachedTemplate r:id="rId1"/>
  <w:defaultTabStop w:val="68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1DB"/>
    <w:rsid w:val="00003AEF"/>
    <w:rsid w:val="00012E9C"/>
    <w:rsid w:val="00017469"/>
    <w:rsid w:val="00037A3D"/>
    <w:rsid w:val="00040D5C"/>
    <w:rsid w:val="0004772E"/>
    <w:rsid w:val="00076112"/>
    <w:rsid w:val="00095137"/>
    <w:rsid w:val="000B1794"/>
    <w:rsid w:val="00102998"/>
    <w:rsid w:val="001031AF"/>
    <w:rsid w:val="0011399F"/>
    <w:rsid w:val="00120B18"/>
    <w:rsid w:val="00133EAC"/>
    <w:rsid w:val="00134980"/>
    <w:rsid w:val="0014068B"/>
    <w:rsid w:val="00172C1B"/>
    <w:rsid w:val="00174609"/>
    <w:rsid w:val="001937E9"/>
    <w:rsid w:val="00195FB7"/>
    <w:rsid w:val="001A1BF1"/>
    <w:rsid w:val="001B1A3A"/>
    <w:rsid w:val="001D0D7F"/>
    <w:rsid w:val="001E7051"/>
    <w:rsid w:val="00212151"/>
    <w:rsid w:val="00220AF9"/>
    <w:rsid w:val="002342AF"/>
    <w:rsid w:val="00241962"/>
    <w:rsid w:val="0025193E"/>
    <w:rsid w:val="00254AF1"/>
    <w:rsid w:val="0026006C"/>
    <w:rsid w:val="00263933"/>
    <w:rsid w:val="002869D0"/>
    <w:rsid w:val="00292981"/>
    <w:rsid w:val="002A5591"/>
    <w:rsid w:val="002A6688"/>
    <w:rsid w:val="0030681C"/>
    <w:rsid w:val="00324A85"/>
    <w:rsid w:val="00365F6B"/>
    <w:rsid w:val="00372167"/>
    <w:rsid w:val="00381B37"/>
    <w:rsid w:val="00385711"/>
    <w:rsid w:val="00391FA7"/>
    <w:rsid w:val="0039378E"/>
    <w:rsid w:val="00394234"/>
    <w:rsid w:val="003B6250"/>
    <w:rsid w:val="003C458A"/>
    <w:rsid w:val="003D56B9"/>
    <w:rsid w:val="00422F06"/>
    <w:rsid w:val="00425519"/>
    <w:rsid w:val="0047293D"/>
    <w:rsid w:val="004752DF"/>
    <w:rsid w:val="00476025"/>
    <w:rsid w:val="00476086"/>
    <w:rsid w:val="0048076D"/>
    <w:rsid w:val="004C713E"/>
    <w:rsid w:val="004F7097"/>
    <w:rsid w:val="004F7589"/>
    <w:rsid w:val="00514472"/>
    <w:rsid w:val="00527722"/>
    <w:rsid w:val="00534CDE"/>
    <w:rsid w:val="00540BDB"/>
    <w:rsid w:val="0055548C"/>
    <w:rsid w:val="00565C9A"/>
    <w:rsid w:val="005706A2"/>
    <w:rsid w:val="00584484"/>
    <w:rsid w:val="00590B06"/>
    <w:rsid w:val="005A0128"/>
    <w:rsid w:val="005A0B31"/>
    <w:rsid w:val="005C07CA"/>
    <w:rsid w:val="005C4D02"/>
    <w:rsid w:val="005D400F"/>
    <w:rsid w:val="005D47BB"/>
    <w:rsid w:val="005F4228"/>
    <w:rsid w:val="00607F41"/>
    <w:rsid w:val="006127DD"/>
    <w:rsid w:val="006148DF"/>
    <w:rsid w:val="00647888"/>
    <w:rsid w:val="00650F6A"/>
    <w:rsid w:val="00675012"/>
    <w:rsid w:val="006900BD"/>
    <w:rsid w:val="006D0BD1"/>
    <w:rsid w:val="00701BF0"/>
    <w:rsid w:val="007146BB"/>
    <w:rsid w:val="00716A0A"/>
    <w:rsid w:val="007170E7"/>
    <w:rsid w:val="00723202"/>
    <w:rsid w:val="007327B6"/>
    <w:rsid w:val="0073558D"/>
    <w:rsid w:val="00743C17"/>
    <w:rsid w:val="0078523A"/>
    <w:rsid w:val="007853F3"/>
    <w:rsid w:val="007948EC"/>
    <w:rsid w:val="007B0F6E"/>
    <w:rsid w:val="007C7A28"/>
    <w:rsid w:val="007E39CE"/>
    <w:rsid w:val="007F4DDE"/>
    <w:rsid w:val="008014EB"/>
    <w:rsid w:val="00806C8F"/>
    <w:rsid w:val="00834CCA"/>
    <w:rsid w:val="0084028E"/>
    <w:rsid w:val="00851511"/>
    <w:rsid w:val="00857D50"/>
    <w:rsid w:val="00864225"/>
    <w:rsid w:val="0086691E"/>
    <w:rsid w:val="00867F2F"/>
    <w:rsid w:val="008A4722"/>
    <w:rsid w:val="008C7773"/>
    <w:rsid w:val="008D363D"/>
    <w:rsid w:val="008D3BFD"/>
    <w:rsid w:val="008D61CC"/>
    <w:rsid w:val="008E551F"/>
    <w:rsid w:val="008F35F1"/>
    <w:rsid w:val="008F3DB4"/>
    <w:rsid w:val="00903CEB"/>
    <w:rsid w:val="00910A53"/>
    <w:rsid w:val="0091357F"/>
    <w:rsid w:val="00945B0F"/>
    <w:rsid w:val="00947A24"/>
    <w:rsid w:val="00954241"/>
    <w:rsid w:val="009601DB"/>
    <w:rsid w:val="00960D3E"/>
    <w:rsid w:val="00961D75"/>
    <w:rsid w:val="00964FA4"/>
    <w:rsid w:val="0098478D"/>
    <w:rsid w:val="009857EB"/>
    <w:rsid w:val="00991B4B"/>
    <w:rsid w:val="009954DA"/>
    <w:rsid w:val="009A5C38"/>
    <w:rsid w:val="009A657B"/>
    <w:rsid w:val="009B0D95"/>
    <w:rsid w:val="009B10E2"/>
    <w:rsid w:val="009B6759"/>
    <w:rsid w:val="009E3CA5"/>
    <w:rsid w:val="009E7DF1"/>
    <w:rsid w:val="00A0451F"/>
    <w:rsid w:val="00A24778"/>
    <w:rsid w:val="00A43C96"/>
    <w:rsid w:val="00A63248"/>
    <w:rsid w:val="00A63481"/>
    <w:rsid w:val="00A64DA2"/>
    <w:rsid w:val="00A774CD"/>
    <w:rsid w:val="00A853E5"/>
    <w:rsid w:val="00A943DF"/>
    <w:rsid w:val="00AA7429"/>
    <w:rsid w:val="00AB447B"/>
    <w:rsid w:val="00AC2B35"/>
    <w:rsid w:val="00AC7031"/>
    <w:rsid w:val="00AD7F5A"/>
    <w:rsid w:val="00AE272B"/>
    <w:rsid w:val="00AE2F99"/>
    <w:rsid w:val="00AF153F"/>
    <w:rsid w:val="00AF2439"/>
    <w:rsid w:val="00B10C2A"/>
    <w:rsid w:val="00B45BDD"/>
    <w:rsid w:val="00B56717"/>
    <w:rsid w:val="00B77BAE"/>
    <w:rsid w:val="00B91DD1"/>
    <w:rsid w:val="00B93145"/>
    <w:rsid w:val="00BB03BF"/>
    <w:rsid w:val="00BC6D66"/>
    <w:rsid w:val="00BF146E"/>
    <w:rsid w:val="00BF56E4"/>
    <w:rsid w:val="00C12814"/>
    <w:rsid w:val="00C16BEC"/>
    <w:rsid w:val="00C501F0"/>
    <w:rsid w:val="00C53191"/>
    <w:rsid w:val="00C542AE"/>
    <w:rsid w:val="00C741F1"/>
    <w:rsid w:val="00C84288"/>
    <w:rsid w:val="00C859A5"/>
    <w:rsid w:val="00C9364B"/>
    <w:rsid w:val="00C96855"/>
    <w:rsid w:val="00CA3557"/>
    <w:rsid w:val="00CA5746"/>
    <w:rsid w:val="00CF220A"/>
    <w:rsid w:val="00D221E9"/>
    <w:rsid w:val="00D35635"/>
    <w:rsid w:val="00D6130E"/>
    <w:rsid w:val="00D62C12"/>
    <w:rsid w:val="00D72A40"/>
    <w:rsid w:val="00DA5043"/>
    <w:rsid w:val="00DB1AE1"/>
    <w:rsid w:val="00DC413F"/>
    <w:rsid w:val="00E14892"/>
    <w:rsid w:val="00E220B8"/>
    <w:rsid w:val="00E33344"/>
    <w:rsid w:val="00E379D7"/>
    <w:rsid w:val="00E64263"/>
    <w:rsid w:val="00E65D9C"/>
    <w:rsid w:val="00E663A3"/>
    <w:rsid w:val="00E701E7"/>
    <w:rsid w:val="00E71EEE"/>
    <w:rsid w:val="00E806C5"/>
    <w:rsid w:val="00E8719D"/>
    <w:rsid w:val="00E91127"/>
    <w:rsid w:val="00EA4868"/>
    <w:rsid w:val="00EA6603"/>
    <w:rsid w:val="00F36E02"/>
    <w:rsid w:val="00F565CB"/>
    <w:rsid w:val="00F65F61"/>
    <w:rsid w:val="00F73B39"/>
    <w:rsid w:val="00F86CD3"/>
    <w:rsid w:val="00F87687"/>
    <w:rsid w:val="00F96878"/>
    <w:rsid w:val="00FA387C"/>
    <w:rsid w:val="00FB240D"/>
    <w:rsid w:val="00FC689F"/>
    <w:rsid w:val="00FF3657"/>
    <w:rsid w:val="00FF66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33C9E459"/>
  <w14:defaultImageDpi w14:val="300"/>
  <w15:chartTrackingRefBased/>
  <w15:docId w15:val="{B1524C80-C734-794C-8391-FBD521D359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EastAsia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B1A3A"/>
    <w:rPr>
      <w:sz w:val="24"/>
      <w:szCs w:val="24"/>
    </w:rPr>
  </w:style>
  <w:style w:type="paragraph" w:styleId="berschrift3">
    <w:name w:val="heading 3"/>
    <w:basedOn w:val="Standard"/>
    <w:link w:val="berschrift3Zchn"/>
    <w:uiPriority w:val="9"/>
    <w:qFormat/>
    <w:rsid w:val="0091357F"/>
    <w:pPr>
      <w:spacing w:before="100" w:beforeAutospacing="1" w:after="100" w:afterAutospacing="1"/>
      <w:outlineLvl w:val="2"/>
    </w:pPr>
    <w:rPr>
      <w:rFonts w:eastAsia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F93AC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F93AC1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F93A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93AC1"/>
    <w:rPr>
      <w:color w:val="0000FF"/>
      <w:u w:val="single"/>
    </w:rPr>
  </w:style>
  <w:style w:type="character" w:styleId="BesuchterLink">
    <w:name w:val="FollowedHyperlink"/>
    <w:uiPriority w:val="99"/>
    <w:semiHidden/>
    <w:unhideWhenUsed/>
    <w:rsid w:val="00E14892"/>
    <w:rPr>
      <w:color w:val="800080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91DD1"/>
    <w:rPr>
      <w:color w:val="605E5C"/>
      <w:shd w:val="clear" w:color="auto" w:fill="E1DFDD"/>
    </w:rPr>
  </w:style>
  <w:style w:type="character" w:styleId="Seitenzahl">
    <w:name w:val="page number"/>
    <w:basedOn w:val="Absatz-Standardschriftart"/>
    <w:uiPriority w:val="99"/>
    <w:semiHidden/>
    <w:unhideWhenUsed/>
    <w:rsid w:val="008E551F"/>
  </w:style>
  <w:style w:type="character" w:customStyle="1" w:styleId="FuzeileZchn">
    <w:name w:val="Fußzeile Zchn"/>
    <w:basedOn w:val="Absatz-Standardschriftart"/>
    <w:link w:val="Fuzeile"/>
    <w:uiPriority w:val="99"/>
    <w:rsid w:val="008E551F"/>
    <w:rPr>
      <w:sz w:val="24"/>
      <w:szCs w:val="24"/>
    </w:rPr>
  </w:style>
  <w:style w:type="paragraph" w:styleId="KeinLeerraum">
    <w:name w:val="No Spacing"/>
    <w:uiPriority w:val="1"/>
    <w:qFormat/>
    <w:rsid w:val="008E551F"/>
    <w:rPr>
      <w:rFonts w:asciiTheme="minorHAnsi" w:hAnsiTheme="minorHAnsi" w:cstheme="minorBidi"/>
      <w:sz w:val="22"/>
      <w:szCs w:val="22"/>
      <w:lang w:val="en-US" w:eastAsia="zh-CN"/>
    </w:rPr>
  </w:style>
  <w:style w:type="paragraph" w:styleId="Listenabsatz">
    <w:name w:val="List Paragraph"/>
    <w:basedOn w:val="Standard"/>
    <w:uiPriority w:val="99"/>
    <w:qFormat/>
    <w:rsid w:val="00565C9A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2">
    <w:name w:val="列出段落2"/>
    <w:basedOn w:val="Standard"/>
    <w:qFormat/>
    <w:rsid w:val="00565C9A"/>
    <w:pPr>
      <w:widowControl w:val="0"/>
      <w:ind w:firstLineChars="200" w:firstLine="420"/>
      <w:jc w:val="both"/>
    </w:pPr>
    <w:rPr>
      <w:rFonts w:ascii="Calibri" w:eastAsia="SimSun" w:hAnsi="Calibri"/>
      <w:kern w:val="2"/>
      <w:sz w:val="21"/>
      <w:szCs w:val="22"/>
      <w:lang w:val="en-US" w:eastAsia="zh-CN"/>
    </w:rPr>
  </w:style>
  <w:style w:type="paragraph" w:styleId="berarbeitung">
    <w:name w:val="Revision"/>
    <w:hidden/>
    <w:uiPriority w:val="99"/>
    <w:semiHidden/>
    <w:rsid w:val="00527722"/>
    <w:rPr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9601DB"/>
    <w:pPr>
      <w:spacing w:before="100" w:beforeAutospacing="1" w:after="100" w:afterAutospacing="1"/>
    </w:pPr>
    <w:rPr>
      <w:rFonts w:eastAsia="Times New Roman"/>
      <w:lang w:eastAsia="zh-CN"/>
    </w:rPr>
  </w:style>
  <w:style w:type="character" w:styleId="Fett">
    <w:name w:val="Strong"/>
    <w:basedOn w:val="Absatz-Standardschriftart"/>
    <w:uiPriority w:val="22"/>
    <w:qFormat/>
    <w:rsid w:val="009601DB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91357F"/>
    <w:rPr>
      <w:rFonts w:eastAsia="Times New Roman"/>
      <w:b/>
      <w:bCs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99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dominik/Library/Group%20Containers/UBF8T346G9.Office/User%20Content.localized/Templates.localized/HTIG_plan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7ED8D0F-9CCF-497D-967A-4614DB8E3F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HTIG_plane.dotx</Template>
  <TotalTime>0</TotalTime>
  <Pages>2</Pages>
  <Words>316</Words>
  <Characters>2118</Characters>
  <Application>Microsoft Office Word</Application>
  <DocSecurity>0</DocSecurity>
  <Lines>35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Haitian International Germany GmbH</Company>
  <LinksUpToDate>false</LinksUpToDate>
  <CharactersWithSpaces>2421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Wiesner Dominik</cp:lastModifiedBy>
  <cp:revision>5</cp:revision>
  <cp:lastPrinted>2017-01-26T15:10:00Z</cp:lastPrinted>
  <dcterms:created xsi:type="dcterms:W3CDTF">2025-07-14T15:18:00Z</dcterms:created>
  <dcterms:modified xsi:type="dcterms:W3CDTF">2025-07-16T13:34:00Z</dcterms:modified>
  <cp:category/>
</cp:coreProperties>
</file>